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510"/>
        <w:gridCol w:w="1189"/>
        <w:gridCol w:w="1244"/>
        <w:gridCol w:w="851"/>
        <w:gridCol w:w="1276"/>
        <w:gridCol w:w="1275"/>
        <w:gridCol w:w="3686"/>
        <w:gridCol w:w="4143"/>
      </w:tblGrid>
      <w:tr w:rsidR="0068070E" w:rsidRPr="00EF06BB" w:rsidTr="00D41A3E">
        <w:trPr>
          <w:trHeight w:val="547"/>
        </w:trPr>
        <w:tc>
          <w:tcPr>
            <w:tcW w:w="510" w:type="dxa"/>
            <w:shd w:val="clear" w:color="auto" w:fill="FF0000"/>
            <w:vAlign w:val="center"/>
          </w:tcPr>
          <w:p w:rsidR="0068070E" w:rsidRPr="00EF06BB" w:rsidRDefault="0068070E" w:rsidP="00D41A3E">
            <w:pPr>
              <w:jc w:val="center"/>
              <w:rPr>
                <w:rFonts w:ascii="Arial Narrow" w:hAnsi="Arial Narrow"/>
                <w:b/>
                <w:sz w:val="20"/>
              </w:rPr>
            </w:pPr>
            <w:r w:rsidRPr="00EF06BB">
              <w:rPr>
                <w:rFonts w:ascii="Arial Narrow" w:hAnsi="Arial Narrow"/>
                <w:b/>
                <w:sz w:val="20"/>
              </w:rPr>
              <w:t>NO</w:t>
            </w:r>
          </w:p>
        </w:tc>
        <w:tc>
          <w:tcPr>
            <w:tcW w:w="1189" w:type="dxa"/>
            <w:shd w:val="clear" w:color="auto" w:fill="FF0000"/>
            <w:vAlign w:val="center"/>
          </w:tcPr>
          <w:p w:rsidR="0068070E" w:rsidRPr="00EF06BB" w:rsidRDefault="0068070E" w:rsidP="00D41A3E">
            <w:pPr>
              <w:jc w:val="center"/>
              <w:rPr>
                <w:rFonts w:ascii="Arial Narrow" w:hAnsi="Arial Narrow"/>
                <w:b/>
                <w:sz w:val="20"/>
              </w:rPr>
            </w:pPr>
            <w:r w:rsidRPr="00EF06BB">
              <w:rPr>
                <w:rFonts w:ascii="Arial Narrow" w:hAnsi="Arial Narrow"/>
                <w:b/>
                <w:sz w:val="20"/>
              </w:rPr>
              <w:t>NAME</w:t>
            </w:r>
          </w:p>
        </w:tc>
        <w:tc>
          <w:tcPr>
            <w:tcW w:w="1244" w:type="dxa"/>
            <w:shd w:val="clear" w:color="auto" w:fill="FF0000"/>
            <w:vAlign w:val="center"/>
          </w:tcPr>
          <w:p w:rsidR="0068070E" w:rsidRPr="00EF06BB" w:rsidRDefault="0068070E" w:rsidP="00D41A3E">
            <w:pPr>
              <w:jc w:val="center"/>
              <w:rPr>
                <w:rFonts w:ascii="Arial Narrow" w:hAnsi="Arial Narrow"/>
                <w:b/>
                <w:sz w:val="20"/>
              </w:rPr>
            </w:pPr>
          </w:p>
          <w:p w:rsidR="0068070E" w:rsidRPr="00EF06BB" w:rsidRDefault="0068070E" w:rsidP="00D41A3E">
            <w:pPr>
              <w:jc w:val="center"/>
              <w:rPr>
                <w:rFonts w:ascii="Arial Narrow" w:hAnsi="Arial Narrow"/>
                <w:b/>
                <w:sz w:val="20"/>
              </w:rPr>
            </w:pPr>
            <w:r w:rsidRPr="00EF06BB">
              <w:rPr>
                <w:rFonts w:ascii="Arial Narrow" w:hAnsi="Arial Narrow"/>
                <w:b/>
                <w:sz w:val="20"/>
              </w:rPr>
              <w:t>FREQUENCY</w:t>
            </w:r>
          </w:p>
          <w:p w:rsidR="0068070E" w:rsidRPr="00EF06BB" w:rsidRDefault="0068070E" w:rsidP="00D41A3E">
            <w:pPr>
              <w:jc w:val="center"/>
              <w:rPr>
                <w:rFonts w:ascii="Arial Narrow" w:hAnsi="Arial Narrow"/>
                <w:b/>
                <w:sz w:val="20"/>
              </w:rPr>
            </w:pPr>
          </w:p>
        </w:tc>
        <w:tc>
          <w:tcPr>
            <w:tcW w:w="851" w:type="dxa"/>
            <w:shd w:val="clear" w:color="auto" w:fill="FF0000"/>
            <w:vAlign w:val="center"/>
          </w:tcPr>
          <w:p w:rsidR="0068070E" w:rsidRPr="00EF06BB" w:rsidRDefault="0068070E" w:rsidP="00D41A3E">
            <w:pPr>
              <w:jc w:val="center"/>
              <w:rPr>
                <w:rFonts w:ascii="Arial Narrow" w:hAnsi="Arial Narrow"/>
                <w:b/>
                <w:sz w:val="20"/>
              </w:rPr>
            </w:pPr>
            <w:r w:rsidRPr="00EF06BB">
              <w:rPr>
                <w:rFonts w:ascii="Arial Narrow" w:hAnsi="Arial Narrow"/>
                <w:b/>
                <w:sz w:val="20"/>
              </w:rPr>
              <w:t>UNIT</w:t>
            </w:r>
          </w:p>
        </w:tc>
        <w:tc>
          <w:tcPr>
            <w:tcW w:w="1276" w:type="dxa"/>
            <w:shd w:val="clear" w:color="auto" w:fill="FF0000"/>
            <w:vAlign w:val="center"/>
          </w:tcPr>
          <w:p w:rsidR="0068070E" w:rsidRPr="00EF06BB" w:rsidRDefault="0068070E" w:rsidP="00D41A3E">
            <w:pPr>
              <w:jc w:val="center"/>
              <w:rPr>
                <w:rFonts w:ascii="Arial Narrow" w:hAnsi="Arial Narrow"/>
                <w:b/>
                <w:sz w:val="20"/>
              </w:rPr>
            </w:pPr>
            <w:r w:rsidRPr="00EF06BB">
              <w:rPr>
                <w:rFonts w:ascii="Arial Narrow" w:hAnsi="Arial Narrow"/>
                <w:b/>
                <w:sz w:val="20"/>
              </w:rPr>
              <w:t>DESIGNED SET POINT</w:t>
            </w:r>
          </w:p>
        </w:tc>
        <w:tc>
          <w:tcPr>
            <w:tcW w:w="1275" w:type="dxa"/>
            <w:shd w:val="clear" w:color="auto" w:fill="FF0000"/>
            <w:vAlign w:val="center"/>
          </w:tcPr>
          <w:p w:rsidR="0068070E" w:rsidRPr="00EF06BB" w:rsidRDefault="0068070E" w:rsidP="00D41A3E">
            <w:pPr>
              <w:jc w:val="center"/>
              <w:rPr>
                <w:rFonts w:ascii="Arial Narrow" w:hAnsi="Arial Narrow"/>
                <w:b/>
                <w:sz w:val="20"/>
              </w:rPr>
            </w:pPr>
            <w:r w:rsidRPr="00EF06BB">
              <w:rPr>
                <w:rFonts w:ascii="Arial Narrow" w:hAnsi="Arial Narrow"/>
                <w:b/>
                <w:sz w:val="20"/>
              </w:rPr>
              <w:t>OPERATING  RANGE</w:t>
            </w:r>
          </w:p>
        </w:tc>
        <w:tc>
          <w:tcPr>
            <w:tcW w:w="3686" w:type="dxa"/>
            <w:shd w:val="clear" w:color="auto" w:fill="FF0000"/>
            <w:vAlign w:val="center"/>
          </w:tcPr>
          <w:p w:rsidR="0068070E" w:rsidRPr="00EF06BB" w:rsidRDefault="0068070E" w:rsidP="00D41A3E">
            <w:pPr>
              <w:jc w:val="center"/>
              <w:rPr>
                <w:rFonts w:ascii="Arial Narrow" w:hAnsi="Arial Narrow"/>
                <w:b/>
                <w:sz w:val="20"/>
              </w:rPr>
            </w:pPr>
            <w:r w:rsidRPr="00EF06BB">
              <w:rPr>
                <w:rFonts w:ascii="Arial Narrow" w:hAnsi="Arial Narrow"/>
                <w:b/>
                <w:sz w:val="20"/>
              </w:rPr>
              <w:t>Check/Record</w:t>
            </w:r>
          </w:p>
        </w:tc>
        <w:tc>
          <w:tcPr>
            <w:tcW w:w="4143" w:type="dxa"/>
            <w:shd w:val="clear" w:color="auto" w:fill="FF0000"/>
            <w:vAlign w:val="center"/>
          </w:tcPr>
          <w:p w:rsidR="0068070E" w:rsidRPr="00EF06BB" w:rsidRDefault="0068070E" w:rsidP="00D41A3E">
            <w:pPr>
              <w:jc w:val="center"/>
              <w:rPr>
                <w:rFonts w:ascii="Arial Narrow" w:hAnsi="Arial Narrow"/>
                <w:b/>
                <w:sz w:val="20"/>
              </w:rPr>
            </w:pPr>
            <w:r w:rsidRPr="00EF06BB">
              <w:rPr>
                <w:rFonts w:ascii="Arial Narrow" w:hAnsi="Arial Narrow"/>
                <w:b/>
                <w:sz w:val="20"/>
              </w:rPr>
              <w:t>RESPONSE</w:t>
            </w:r>
          </w:p>
        </w:tc>
      </w:tr>
      <w:tr w:rsidR="0068070E" w:rsidRPr="00EF06BB" w:rsidTr="00D41A3E">
        <w:tc>
          <w:tcPr>
            <w:tcW w:w="510" w:type="dxa"/>
            <w:shd w:val="clear" w:color="auto" w:fill="FF0000"/>
          </w:tcPr>
          <w:p w:rsidR="0068070E" w:rsidRPr="00EF06BB" w:rsidRDefault="0068070E" w:rsidP="00D41A3E">
            <w:pPr>
              <w:rPr>
                <w:rFonts w:ascii="Arial Narrow" w:hAnsi="Arial Narrow"/>
                <w:sz w:val="20"/>
              </w:rPr>
            </w:pPr>
            <w:r w:rsidRPr="00EF06BB">
              <w:rPr>
                <w:rFonts w:ascii="Arial Narrow" w:hAnsi="Arial Narrow"/>
                <w:sz w:val="20"/>
              </w:rPr>
              <w:t>2</w:t>
            </w:r>
          </w:p>
          <w:p w:rsidR="0068070E" w:rsidRPr="00EF06BB" w:rsidRDefault="0068070E" w:rsidP="00D41A3E">
            <w:pPr>
              <w:rPr>
                <w:rFonts w:ascii="Arial Narrow" w:hAnsi="Arial Narrow"/>
                <w:sz w:val="20"/>
              </w:rPr>
            </w:pPr>
          </w:p>
        </w:tc>
        <w:tc>
          <w:tcPr>
            <w:tcW w:w="1189" w:type="dxa"/>
          </w:tcPr>
          <w:p w:rsidR="0068070E" w:rsidRPr="00EF06BB" w:rsidRDefault="0068070E" w:rsidP="00D41A3E">
            <w:pPr>
              <w:rPr>
                <w:rFonts w:ascii="Arial Narrow" w:hAnsi="Arial Narrow"/>
                <w:sz w:val="20"/>
              </w:rPr>
            </w:pPr>
            <w:r w:rsidRPr="00EF06BB">
              <w:rPr>
                <w:rFonts w:ascii="Arial Narrow" w:hAnsi="Arial Narrow"/>
                <w:sz w:val="20"/>
              </w:rPr>
              <w:t>CS PH3</w:t>
            </w:r>
          </w:p>
        </w:tc>
        <w:tc>
          <w:tcPr>
            <w:tcW w:w="1244" w:type="dxa"/>
          </w:tcPr>
          <w:p w:rsidR="0068070E" w:rsidRPr="00EF06BB" w:rsidRDefault="00963801" w:rsidP="00D41A3E">
            <w:pPr>
              <w:rPr>
                <w:rFonts w:ascii="Arial Narrow" w:hAnsi="Arial Narrow"/>
                <w:sz w:val="20"/>
              </w:rPr>
            </w:pPr>
            <w:r>
              <w:rPr>
                <w:rFonts w:ascii="Arial Narrow" w:hAnsi="Arial Narrow"/>
                <w:sz w:val="20"/>
              </w:rPr>
              <w:t>Regularly, at least once per shift</w:t>
            </w:r>
          </w:p>
        </w:tc>
        <w:tc>
          <w:tcPr>
            <w:tcW w:w="851" w:type="dxa"/>
          </w:tcPr>
          <w:p w:rsidR="0068070E" w:rsidRPr="00EF06BB" w:rsidRDefault="0068070E" w:rsidP="00D41A3E">
            <w:pPr>
              <w:rPr>
                <w:rFonts w:ascii="Arial Narrow" w:hAnsi="Arial Narrow"/>
                <w:sz w:val="20"/>
              </w:rPr>
            </w:pPr>
            <w:r w:rsidRPr="00EF06BB">
              <w:rPr>
                <w:rFonts w:ascii="Arial Narrow" w:hAnsi="Arial Narrow"/>
                <w:sz w:val="20"/>
              </w:rPr>
              <w:t>pH</w:t>
            </w:r>
          </w:p>
        </w:tc>
        <w:tc>
          <w:tcPr>
            <w:tcW w:w="1276" w:type="dxa"/>
          </w:tcPr>
          <w:p w:rsidR="0068070E" w:rsidRPr="00EF06BB" w:rsidRDefault="0068070E" w:rsidP="00D41A3E">
            <w:pPr>
              <w:rPr>
                <w:rFonts w:ascii="Arial Narrow" w:hAnsi="Arial Narrow"/>
                <w:sz w:val="20"/>
              </w:rPr>
            </w:pPr>
            <w:r w:rsidRPr="00EF06BB">
              <w:rPr>
                <w:rFonts w:ascii="Arial Narrow" w:hAnsi="Arial Narrow"/>
                <w:sz w:val="20"/>
              </w:rPr>
              <w:t>8.5</w:t>
            </w:r>
          </w:p>
        </w:tc>
        <w:tc>
          <w:tcPr>
            <w:tcW w:w="1275" w:type="dxa"/>
          </w:tcPr>
          <w:p w:rsidR="0068070E" w:rsidRPr="00EF06BB" w:rsidRDefault="0068070E" w:rsidP="00D41A3E">
            <w:pPr>
              <w:rPr>
                <w:rFonts w:ascii="Arial Narrow" w:hAnsi="Arial Narrow"/>
                <w:sz w:val="20"/>
              </w:rPr>
            </w:pPr>
            <w:r w:rsidRPr="00EF06BB">
              <w:rPr>
                <w:rFonts w:ascii="Arial Narrow" w:hAnsi="Arial Narrow"/>
                <w:sz w:val="20"/>
              </w:rPr>
              <w:t>8 to 9.5</w:t>
            </w:r>
          </w:p>
        </w:tc>
        <w:tc>
          <w:tcPr>
            <w:tcW w:w="3686" w:type="dxa"/>
          </w:tcPr>
          <w:p w:rsidR="0068070E" w:rsidRPr="00EF06BB" w:rsidRDefault="0068070E" w:rsidP="00963801">
            <w:pPr>
              <w:rPr>
                <w:rFonts w:ascii="Arial Narrow" w:hAnsi="Arial Narrow"/>
                <w:sz w:val="20"/>
              </w:rPr>
            </w:pPr>
            <w:r w:rsidRPr="00EF06BB">
              <w:rPr>
                <w:rFonts w:ascii="Arial Narrow" w:hAnsi="Arial Narrow"/>
                <w:sz w:val="20"/>
              </w:rPr>
              <w:t xml:space="preserve">Check </w:t>
            </w:r>
            <w:r w:rsidR="00963801">
              <w:rPr>
                <w:rFonts w:ascii="Arial Narrow" w:hAnsi="Arial Narrow"/>
                <w:sz w:val="20"/>
              </w:rPr>
              <w:t>regularly</w:t>
            </w:r>
            <w:r w:rsidRPr="00EF06BB">
              <w:rPr>
                <w:rFonts w:ascii="Arial Narrow" w:hAnsi="Arial Narrow"/>
                <w:sz w:val="20"/>
              </w:rPr>
              <w:t xml:space="preserve"> on data logger. Take weekly sample from scrubber blow down and verify probe calibration with calibrated handheld pH meter. Mon</w:t>
            </w:r>
            <w:bookmarkStart w:id="0" w:name="_GoBack"/>
            <w:bookmarkEnd w:id="0"/>
            <w:r w:rsidRPr="00EF06BB">
              <w:rPr>
                <w:rFonts w:ascii="Arial Narrow" w:hAnsi="Arial Narrow"/>
                <w:sz w:val="20"/>
              </w:rPr>
              <w:t>thly remove probe, clean and re-calibrate as per manufacturers instruction.</w:t>
            </w:r>
          </w:p>
        </w:tc>
        <w:tc>
          <w:tcPr>
            <w:tcW w:w="4143" w:type="dxa"/>
          </w:tcPr>
          <w:p w:rsidR="0068070E" w:rsidRPr="00EF06BB" w:rsidRDefault="0068070E" w:rsidP="00D41A3E">
            <w:pPr>
              <w:rPr>
                <w:rFonts w:ascii="Arial Narrow" w:hAnsi="Arial Narrow"/>
                <w:sz w:val="20"/>
              </w:rPr>
            </w:pPr>
            <w:r w:rsidRPr="00EF06BB">
              <w:rPr>
                <w:rFonts w:ascii="Arial Narrow" w:hAnsi="Arial Narrow"/>
                <w:sz w:val="20"/>
              </w:rPr>
              <w:t xml:space="preserve">Sodium hydroxide solution (10%) is dosed to maintain an alkaline pH for absorption of reduced sulphur and base reactive volatile compounds. The pH of the caustic scrubber must be maintained above 8.5 to allow for effective absorption. Excessively high scrub liquor pH (&lt;10) will </w:t>
            </w:r>
            <w:proofErr w:type="gramStart"/>
            <w:r w:rsidRPr="00EF06BB">
              <w:rPr>
                <w:rFonts w:ascii="Arial Narrow" w:hAnsi="Arial Narrow"/>
                <w:sz w:val="20"/>
              </w:rPr>
              <w:t>resulting</w:t>
            </w:r>
            <w:proofErr w:type="gramEnd"/>
            <w:r w:rsidRPr="00EF06BB">
              <w:rPr>
                <w:rFonts w:ascii="Arial Narrow" w:hAnsi="Arial Narrow"/>
                <w:sz w:val="20"/>
              </w:rPr>
              <w:t xml:space="preserve"> excessive consumption of hydrogen peroxide by autocatalysis.</w:t>
            </w:r>
          </w:p>
        </w:tc>
      </w:tr>
      <w:tr w:rsidR="0068070E" w:rsidRPr="00EF06BB" w:rsidTr="00D41A3E">
        <w:tc>
          <w:tcPr>
            <w:tcW w:w="510" w:type="dxa"/>
            <w:shd w:val="clear" w:color="auto" w:fill="FF0000"/>
          </w:tcPr>
          <w:p w:rsidR="0068070E" w:rsidRPr="00EF06BB" w:rsidRDefault="0068070E" w:rsidP="00D41A3E">
            <w:pPr>
              <w:rPr>
                <w:rFonts w:ascii="Arial Narrow" w:hAnsi="Arial Narrow"/>
                <w:sz w:val="20"/>
              </w:rPr>
            </w:pPr>
            <w:r w:rsidRPr="00EF06BB">
              <w:rPr>
                <w:rFonts w:ascii="Arial Narrow" w:hAnsi="Arial Narrow"/>
                <w:sz w:val="20"/>
              </w:rPr>
              <w:t>7</w:t>
            </w:r>
          </w:p>
        </w:tc>
        <w:tc>
          <w:tcPr>
            <w:tcW w:w="1189" w:type="dxa"/>
          </w:tcPr>
          <w:p w:rsidR="0068070E" w:rsidRPr="00EF06BB" w:rsidRDefault="0068070E" w:rsidP="00D41A3E">
            <w:pPr>
              <w:rPr>
                <w:rFonts w:ascii="Arial Narrow" w:hAnsi="Arial Narrow"/>
                <w:sz w:val="20"/>
              </w:rPr>
            </w:pPr>
            <w:r w:rsidRPr="00EF06BB">
              <w:rPr>
                <w:rFonts w:ascii="Arial Narrow" w:hAnsi="Arial Narrow"/>
                <w:sz w:val="20"/>
              </w:rPr>
              <w:t>AS PH 2</w:t>
            </w:r>
          </w:p>
        </w:tc>
        <w:tc>
          <w:tcPr>
            <w:tcW w:w="1244" w:type="dxa"/>
          </w:tcPr>
          <w:p w:rsidR="0068070E" w:rsidRPr="00EF06BB" w:rsidRDefault="00963801" w:rsidP="00D41A3E">
            <w:pPr>
              <w:rPr>
                <w:rFonts w:ascii="Arial Narrow" w:hAnsi="Arial Narrow"/>
                <w:sz w:val="20"/>
              </w:rPr>
            </w:pPr>
            <w:r>
              <w:rPr>
                <w:rFonts w:ascii="Arial Narrow" w:hAnsi="Arial Narrow"/>
                <w:sz w:val="20"/>
              </w:rPr>
              <w:t>Regularly, at least once per shift</w:t>
            </w:r>
          </w:p>
        </w:tc>
        <w:tc>
          <w:tcPr>
            <w:tcW w:w="851" w:type="dxa"/>
          </w:tcPr>
          <w:p w:rsidR="0068070E" w:rsidRPr="00EF06BB" w:rsidRDefault="0068070E" w:rsidP="00D41A3E">
            <w:pPr>
              <w:rPr>
                <w:rFonts w:ascii="Arial Narrow" w:hAnsi="Arial Narrow"/>
                <w:sz w:val="20"/>
              </w:rPr>
            </w:pPr>
            <w:r w:rsidRPr="00EF06BB">
              <w:rPr>
                <w:rFonts w:ascii="Arial Narrow" w:hAnsi="Arial Narrow"/>
                <w:sz w:val="20"/>
              </w:rPr>
              <w:t>pH</w:t>
            </w:r>
          </w:p>
        </w:tc>
        <w:tc>
          <w:tcPr>
            <w:tcW w:w="1276" w:type="dxa"/>
          </w:tcPr>
          <w:p w:rsidR="0068070E" w:rsidRPr="00EF06BB" w:rsidRDefault="0068070E" w:rsidP="00D41A3E">
            <w:pPr>
              <w:rPr>
                <w:rFonts w:ascii="Arial Narrow" w:hAnsi="Arial Narrow"/>
                <w:sz w:val="20"/>
              </w:rPr>
            </w:pPr>
            <w:r w:rsidRPr="00EF06BB">
              <w:rPr>
                <w:rFonts w:ascii="Arial Narrow" w:hAnsi="Arial Narrow"/>
                <w:sz w:val="20"/>
              </w:rPr>
              <w:t>3.8</w:t>
            </w:r>
          </w:p>
        </w:tc>
        <w:tc>
          <w:tcPr>
            <w:tcW w:w="1275" w:type="dxa"/>
          </w:tcPr>
          <w:p w:rsidR="0068070E" w:rsidRPr="00EF06BB" w:rsidRDefault="0068070E" w:rsidP="00D41A3E">
            <w:pPr>
              <w:rPr>
                <w:rFonts w:ascii="Arial Narrow" w:hAnsi="Arial Narrow"/>
                <w:sz w:val="20"/>
              </w:rPr>
            </w:pPr>
            <w:r w:rsidRPr="00EF06BB">
              <w:rPr>
                <w:rFonts w:ascii="Arial Narrow" w:hAnsi="Arial Narrow"/>
                <w:sz w:val="20"/>
              </w:rPr>
              <w:t>3 to 5</w:t>
            </w:r>
          </w:p>
        </w:tc>
        <w:tc>
          <w:tcPr>
            <w:tcW w:w="3686" w:type="dxa"/>
          </w:tcPr>
          <w:p w:rsidR="0068070E" w:rsidRPr="00EF06BB" w:rsidRDefault="0068070E" w:rsidP="00D41A3E">
            <w:pPr>
              <w:rPr>
                <w:rFonts w:ascii="Arial Narrow" w:hAnsi="Arial Narrow"/>
                <w:sz w:val="20"/>
              </w:rPr>
            </w:pPr>
            <w:r w:rsidRPr="00EF06BB">
              <w:rPr>
                <w:rFonts w:ascii="Arial Narrow" w:hAnsi="Arial Narrow"/>
                <w:sz w:val="20"/>
              </w:rPr>
              <w:t xml:space="preserve">Check scrub liquor pH </w:t>
            </w:r>
            <w:r w:rsidR="00963801">
              <w:rPr>
                <w:rFonts w:ascii="Arial Narrow" w:hAnsi="Arial Narrow"/>
                <w:sz w:val="20"/>
              </w:rPr>
              <w:t>regularly</w:t>
            </w:r>
            <w:r w:rsidRPr="00EF06BB">
              <w:rPr>
                <w:rFonts w:ascii="Arial Narrow" w:hAnsi="Arial Narrow"/>
                <w:sz w:val="20"/>
              </w:rPr>
              <w:t xml:space="preserve"> on</w:t>
            </w:r>
          </w:p>
          <w:p w:rsidR="0068070E" w:rsidRPr="00EF06BB" w:rsidRDefault="0068070E" w:rsidP="00D41A3E">
            <w:pPr>
              <w:rPr>
                <w:rFonts w:ascii="Arial Narrow" w:hAnsi="Arial Narrow"/>
                <w:sz w:val="20"/>
              </w:rPr>
            </w:pPr>
            <w:r w:rsidRPr="00EF06BB">
              <w:rPr>
                <w:rFonts w:ascii="Arial Narrow" w:hAnsi="Arial Narrow"/>
                <w:sz w:val="20"/>
              </w:rPr>
              <w:t>Controller Display Panel and record on data logger.</w:t>
            </w:r>
          </w:p>
          <w:p w:rsidR="0068070E" w:rsidRPr="00EF06BB" w:rsidRDefault="0068070E" w:rsidP="00D41A3E">
            <w:pPr>
              <w:rPr>
                <w:rFonts w:ascii="Arial Narrow" w:hAnsi="Arial Narrow"/>
                <w:sz w:val="20"/>
              </w:rPr>
            </w:pPr>
          </w:p>
          <w:p w:rsidR="0068070E" w:rsidRPr="00EF06BB" w:rsidRDefault="0068070E" w:rsidP="00D41A3E">
            <w:pPr>
              <w:rPr>
                <w:rFonts w:ascii="Arial Narrow" w:hAnsi="Arial Narrow"/>
                <w:sz w:val="20"/>
              </w:rPr>
            </w:pPr>
            <w:r w:rsidRPr="00EF06BB">
              <w:rPr>
                <w:rFonts w:ascii="Arial Narrow" w:hAnsi="Arial Narrow"/>
                <w:sz w:val="20"/>
              </w:rPr>
              <w:t>Take weekly sample from scrubber blow down and verify probe calibration with calibrated handheld pH meter.</w:t>
            </w:r>
          </w:p>
          <w:p w:rsidR="0068070E" w:rsidRPr="00EF06BB" w:rsidRDefault="0068070E" w:rsidP="00D41A3E">
            <w:pPr>
              <w:rPr>
                <w:rFonts w:ascii="Arial Narrow" w:hAnsi="Arial Narrow"/>
                <w:sz w:val="20"/>
              </w:rPr>
            </w:pPr>
          </w:p>
          <w:p w:rsidR="0068070E" w:rsidRPr="00EF06BB" w:rsidRDefault="0068070E" w:rsidP="00D41A3E">
            <w:pPr>
              <w:rPr>
                <w:rFonts w:ascii="Arial Narrow" w:hAnsi="Arial Narrow"/>
                <w:sz w:val="20"/>
              </w:rPr>
            </w:pPr>
            <w:r w:rsidRPr="00EF06BB">
              <w:rPr>
                <w:rFonts w:ascii="Arial Narrow" w:hAnsi="Arial Narrow"/>
                <w:sz w:val="20"/>
              </w:rPr>
              <w:t>Monthly remove probe, clean and recalibrate as per manufacturers instruction.</w:t>
            </w:r>
          </w:p>
        </w:tc>
        <w:tc>
          <w:tcPr>
            <w:tcW w:w="4143" w:type="dxa"/>
          </w:tcPr>
          <w:p w:rsidR="0068070E" w:rsidRPr="00EF06BB" w:rsidRDefault="0068070E" w:rsidP="00D41A3E">
            <w:pPr>
              <w:jc w:val="both"/>
              <w:rPr>
                <w:rFonts w:ascii="Arial Narrow" w:hAnsi="Arial Narrow"/>
                <w:sz w:val="20"/>
              </w:rPr>
            </w:pPr>
            <w:r w:rsidRPr="00EF06BB">
              <w:rPr>
                <w:rFonts w:ascii="Arial Narrow" w:hAnsi="Arial Narrow"/>
                <w:sz w:val="20"/>
              </w:rPr>
              <w:t xml:space="preserve">The sulphuric acid scrubber removes nitrogenous (ammonia, </w:t>
            </w:r>
            <w:proofErr w:type="spellStart"/>
            <w:r w:rsidRPr="00EF06BB">
              <w:rPr>
                <w:rFonts w:ascii="Arial Narrow" w:hAnsi="Arial Narrow"/>
                <w:sz w:val="20"/>
              </w:rPr>
              <w:t>trimethyalamine</w:t>
            </w:r>
            <w:proofErr w:type="spellEnd"/>
            <w:r w:rsidRPr="00EF06BB">
              <w:rPr>
                <w:rFonts w:ascii="Arial Narrow" w:hAnsi="Arial Narrow"/>
                <w:sz w:val="20"/>
              </w:rPr>
              <w:t xml:space="preserve"> et) and other acid reactive volatile compounds from the process vapour stream by dissolution and acid-</w:t>
            </w:r>
            <w:proofErr w:type="spellStart"/>
            <w:r w:rsidRPr="00EF06BB">
              <w:rPr>
                <w:rFonts w:ascii="Arial Narrow" w:hAnsi="Arial Narrow"/>
                <w:sz w:val="20"/>
              </w:rPr>
              <w:t>base</w:t>
            </w:r>
            <w:proofErr w:type="spellEnd"/>
            <w:r w:rsidRPr="00EF06BB">
              <w:rPr>
                <w:rFonts w:ascii="Arial Narrow" w:hAnsi="Arial Narrow"/>
                <w:sz w:val="20"/>
              </w:rPr>
              <w:t xml:space="preserve"> chemical reaction. In order to perform effectively an acidic pH (&lt;5) must be maintained in the recirculating scrubber liquor. A pH controller automatically adjusts the flow (dosing rate) of sulphuric acid to the scrubber to maintain the pH at a pre-determined set point. </w:t>
            </w:r>
          </w:p>
          <w:p w:rsidR="0068070E" w:rsidRPr="00EF06BB" w:rsidRDefault="0068070E" w:rsidP="00D41A3E">
            <w:pPr>
              <w:jc w:val="both"/>
              <w:rPr>
                <w:rFonts w:ascii="Arial Narrow" w:hAnsi="Arial Narrow"/>
                <w:sz w:val="20"/>
              </w:rPr>
            </w:pPr>
          </w:p>
          <w:p w:rsidR="0068070E" w:rsidRPr="00EF06BB" w:rsidRDefault="0068070E" w:rsidP="00D41A3E">
            <w:pPr>
              <w:jc w:val="both"/>
              <w:rPr>
                <w:rFonts w:ascii="Arial Narrow" w:hAnsi="Arial Narrow"/>
                <w:sz w:val="20"/>
              </w:rPr>
            </w:pPr>
            <w:r w:rsidRPr="00EF06BB">
              <w:rPr>
                <w:rFonts w:ascii="Arial Narrow" w:hAnsi="Arial Narrow"/>
                <w:sz w:val="20"/>
              </w:rPr>
              <w:t>- An alarm on the central control panel will indicated scrub liquor pH outside normal set point limits – immediately investigate and remedy.</w:t>
            </w:r>
          </w:p>
          <w:p w:rsidR="0068070E" w:rsidRPr="00EF06BB" w:rsidRDefault="0068070E" w:rsidP="00D41A3E">
            <w:pPr>
              <w:jc w:val="both"/>
              <w:rPr>
                <w:rFonts w:ascii="Arial Narrow" w:hAnsi="Arial Narrow"/>
                <w:sz w:val="20"/>
              </w:rPr>
            </w:pPr>
          </w:p>
          <w:p w:rsidR="0068070E" w:rsidRPr="00EF06BB" w:rsidRDefault="0068070E" w:rsidP="00D41A3E">
            <w:pPr>
              <w:jc w:val="both"/>
              <w:rPr>
                <w:rFonts w:ascii="Arial Narrow" w:hAnsi="Arial Narrow"/>
                <w:sz w:val="20"/>
              </w:rPr>
            </w:pPr>
            <w:r w:rsidRPr="00EF06BB">
              <w:rPr>
                <w:rFonts w:ascii="Arial Narrow" w:hAnsi="Arial Narrow"/>
                <w:sz w:val="20"/>
              </w:rPr>
              <w:t xml:space="preserve">- Acid scrubber liquor pH in excess of 6 may result in a reversal of chemical reactions and result in </w:t>
            </w:r>
            <w:proofErr w:type="gramStart"/>
            <w:r w:rsidRPr="00EF06BB">
              <w:rPr>
                <w:rFonts w:ascii="Arial Narrow" w:hAnsi="Arial Narrow"/>
                <w:sz w:val="20"/>
              </w:rPr>
              <w:t>the desorption</w:t>
            </w:r>
            <w:proofErr w:type="gramEnd"/>
            <w:r w:rsidRPr="00EF06BB">
              <w:rPr>
                <w:rFonts w:ascii="Arial Narrow" w:hAnsi="Arial Narrow"/>
                <w:sz w:val="20"/>
              </w:rPr>
              <w:t xml:space="preserve"> of ammonia and TMA from scrubber column.</w:t>
            </w:r>
          </w:p>
        </w:tc>
      </w:tr>
      <w:tr w:rsidR="00096BB7" w:rsidRPr="00EF06BB" w:rsidTr="00096BB7">
        <w:tc>
          <w:tcPr>
            <w:tcW w:w="14174" w:type="dxa"/>
            <w:gridSpan w:val="8"/>
            <w:shd w:val="clear" w:color="auto" w:fill="auto"/>
          </w:tcPr>
          <w:p w:rsidR="00096BB7" w:rsidRPr="00EF06BB" w:rsidRDefault="00096BB7" w:rsidP="00D41A3E">
            <w:pPr>
              <w:rPr>
                <w:rFonts w:ascii="Arial Narrow" w:hAnsi="Arial Narrow"/>
                <w:sz w:val="20"/>
              </w:rPr>
            </w:pPr>
          </w:p>
          <w:tbl>
            <w:tblPr>
              <w:tblStyle w:val="TableGrid"/>
              <w:tblpPr w:leftFromText="180" w:rightFromText="180" w:vertAnchor="page" w:horzAnchor="margin" w:tblpY="70"/>
              <w:tblOverlap w:val="never"/>
              <w:tblW w:w="0" w:type="auto"/>
              <w:tblLayout w:type="fixed"/>
              <w:tblLook w:val="04A0" w:firstRow="1" w:lastRow="0" w:firstColumn="1" w:lastColumn="0" w:noHBand="0" w:noVBand="1"/>
            </w:tblPr>
            <w:tblGrid>
              <w:gridCol w:w="1384"/>
              <w:gridCol w:w="3686"/>
              <w:gridCol w:w="6945"/>
            </w:tblGrid>
            <w:tr w:rsidR="00096BB7" w:rsidRPr="00EF06BB" w:rsidTr="00096BB7">
              <w:tc>
                <w:tcPr>
                  <w:tcW w:w="12015" w:type="dxa"/>
                  <w:gridSpan w:val="3"/>
                  <w:shd w:val="clear" w:color="auto" w:fill="FF0000"/>
                </w:tcPr>
                <w:p w:rsidR="00096BB7" w:rsidRPr="00EF06BB" w:rsidRDefault="00096BB7" w:rsidP="00096BB7">
                  <w:pPr>
                    <w:rPr>
                      <w:rFonts w:ascii="Arial Narrow" w:hAnsi="Arial Narrow"/>
                      <w:b/>
                      <w:sz w:val="20"/>
                    </w:rPr>
                  </w:pPr>
                  <w:r w:rsidRPr="00EF06BB">
                    <w:rPr>
                      <w:rFonts w:ascii="Arial Narrow" w:hAnsi="Arial Narrow"/>
                      <w:b/>
                      <w:sz w:val="20"/>
                    </w:rPr>
                    <w:t>LEGEND</w:t>
                  </w:r>
                </w:p>
              </w:tc>
            </w:tr>
            <w:tr w:rsidR="00096BB7" w:rsidRPr="00EF06BB" w:rsidTr="00096BB7">
              <w:trPr>
                <w:trHeight w:val="135"/>
              </w:trPr>
              <w:tc>
                <w:tcPr>
                  <w:tcW w:w="1384" w:type="dxa"/>
                </w:tcPr>
                <w:p w:rsidR="00096BB7" w:rsidRPr="00EF06BB" w:rsidRDefault="00096BB7" w:rsidP="00096BB7">
                  <w:pPr>
                    <w:rPr>
                      <w:rFonts w:ascii="Arial Narrow" w:hAnsi="Arial Narrow"/>
                      <w:sz w:val="20"/>
                    </w:rPr>
                  </w:pPr>
                </w:p>
              </w:tc>
              <w:tc>
                <w:tcPr>
                  <w:tcW w:w="10631" w:type="dxa"/>
                  <w:gridSpan w:val="2"/>
                  <w:shd w:val="clear" w:color="auto" w:fill="FF0000"/>
                </w:tcPr>
                <w:p w:rsidR="00096BB7" w:rsidRPr="00EF06BB" w:rsidRDefault="00096BB7" w:rsidP="00096BB7">
                  <w:pPr>
                    <w:rPr>
                      <w:rFonts w:ascii="Arial Narrow" w:hAnsi="Arial Narrow"/>
                      <w:b/>
                      <w:sz w:val="20"/>
                    </w:rPr>
                  </w:pPr>
                  <w:r w:rsidRPr="00EF06BB">
                    <w:rPr>
                      <w:rFonts w:ascii="Arial Narrow" w:hAnsi="Arial Narrow"/>
                      <w:b/>
                      <w:sz w:val="20"/>
                    </w:rPr>
                    <w:t xml:space="preserve">DESCRIPTION </w:t>
                  </w:r>
                </w:p>
              </w:tc>
            </w:tr>
            <w:tr w:rsidR="00096BB7" w:rsidRPr="00EF06BB" w:rsidTr="00096BB7">
              <w:tc>
                <w:tcPr>
                  <w:tcW w:w="1384" w:type="dxa"/>
                </w:tcPr>
                <w:p w:rsidR="00096BB7" w:rsidRPr="00EF06BB" w:rsidRDefault="00096BB7" w:rsidP="00096BB7">
                  <w:pPr>
                    <w:rPr>
                      <w:rFonts w:ascii="Arial Narrow" w:hAnsi="Arial Narrow"/>
                      <w:sz w:val="20"/>
                    </w:rPr>
                  </w:pPr>
                  <w:r w:rsidRPr="00EF06BB">
                    <w:rPr>
                      <w:rFonts w:ascii="Arial Narrow" w:hAnsi="Arial Narrow"/>
                      <w:sz w:val="20"/>
                    </w:rPr>
                    <w:t>CS PH3</w:t>
                  </w:r>
                </w:p>
              </w:tc>
              <w:tc>
                <w:tcPr>
                  <w:tcW w:w="3686" w:type="dxa"/>
                </w:tcPr>
                <w:p w:rsidR="00096BB7" w:rsidRPr="00EF06BB" w:rsidRDefault="00096BB7" w:rsidP="00096BB7">
                  <w:pPr>
                    <w:rPr>
                      <w:rFonts w:ascii="Arial Narrow" w:hAnsi="Arial Narrow"/>
                      <w:sz w:val="20"/>
                    </w:rPr>
                  </w:pPr>
                  <w:r w:rsidRPr="00EF06BB">
                    <w:rPr>
                      <w:rFonts w:ascii="Arial Narrow" w:hAnsi="Arial Narrow"/>
                      <w:sz w:val="20"/>
                    </w:rPr>
                    <w:t xml:space="preserve">Caustic Scrub Liquor pH value </w:t>
                  </w:r>
                </w:p>
              </w:tc>
              <w:tc>
                <w:tcPr>
                  <w:tcW w:w="6945" w:type="dxa"/>
                </w:tcPr>
                <w:p w:rsidR="00096BB7" w:rsidRPr="00EF06BB" w:rsidRDefault="00096BB7" w:rsidP="00096BB7">
                  <w:pPr>
                    <w:tabs>
                      <w:tab w:val="left" w:pos="5040"/>
                    </w:tabs>
                    <w:rPr>
                      <w:rFonts w:ascii="Arial Narrow" w:hAnsi="Arial Narrow"/>
                      <w:sz w:val="20"/>
                    </w:rPr>
                  </w:pPr>
                  <w:r w:rsidRPr="00EF06BB">
                    <w:rPr>
                      <w:rFonts w:ascii="Arial Narrow" w:hAnsi="Arial Narrow"/>
                      <w:sz w:val="20"/>
                    </w:rPr>
                    <w:t>Displays on control panel</w:t>
                  </w:r>
                </w:p>
              </w:tc>
            </w:tr>
            <w:tr w:rsidR="00096BB7" w:rsidRPr="00EF06BB" w:rsidTr="00096BB7">
              <w:tc>
                <w:tcPr>
                  <w:tcW w:w="1384" w:type="dxa"/>
                </w:tcPr>
                <w:p w:rsidR="00096BB7" w:rsidRPr="00EF06BB" w:rsidRDefault="00096BB7" w:rsidP="00096BB7">
                  <w:pPr>
                    <w:rPr>
                      <w:rFonts w:ascii="Arial Narrow" w:hAnsi="Arial Narrow"/>
                      <w:sz w:val="20"/>
                    </w:rPr>
                  </w:pPr>
                  <w:r w:rsidRPr="00EF06BB">
                    <w:rPr>
                      <w:rFonts w:ascii="Arial Narrow" w:hAnsi="Arial Narrow"/>
                      <w:sz w:val="20"/>
                    </w:rPr>
                    <w:t>AS PH 2</w:t>
                  </w:r>
                </w:p>
              </w:tc>
              <w:tc>
                <w:tcPr>
                  <w:tcW w:w="3686" w:type="dxa"/>
                </w:tcPr>
                <w:p w:rsidR="00096BB7" w:rsidRPr="00EF06BB" w:rsidRDefault="00096BB7" w:rsidP="00096BB7">
                  <w:pPr>
                    <w:rPr>
                      <w:rFonts w:ascii="Arial Narrow" w:hAnsi="Arial Narrow"/>
                      <w:sz w:val="20"/>
                    </w:rPr>
                  </w:pPr>
                  <w:r w:rsidRPr="00EF06BB">
                    <w:rPr>
                      <w:rFonts w:ascii="Arial Narrow" w:hAnsi="Arial Narrow"/>
                      <w:sz w:val="20"/>
                    </w:rPr>
                    <w:t>Acid scrub liquor pH</w:t>
                  </w:r>
                </w:p>
              </w:tc>
              <w:tc>
                <w:tcPr>
                  <w:tcW w:w="6945" w:type="dxa"/>
                </w:tcPr>
                <w:p w:rsidR="00096BB7" w:rsidRPr="00EF06BB" w:rsidRDefault="00096BB7" w:rsidP="00096BB7">
                  <w:pPr>
                    <w:tabs>
                      <w:tab w:val="left" w:pos="5040"/>
                    </w:tabs>
                    <w:rPr>
                      <w:rFonts w:ascii="Arial Narrow" w:hAnsi="Arial Narrow"/>
                      <w:sz w:val="20"/>
                    </w:rPr>
                  </w:pPr>
                  <w:r w:rsidRPr="00EF06BB">
                    <w:rPr>
                      <w:rFonts w:ascii="Arial Narrow" w:hAnsi="Arial Narrow"/>
                      <w:sz w:val="20"/>
                    </w:rPr>
                    <w:t xml:space="preserve">Check pH on control panel </w:t>
                  </w:r>
                </w:p>
              </w:tc>
            </w:tr>
          </w:tbl>
          <w:p w:rsidR="00096BB7" w:rsidRPr="00EF06BB" w:rsidRDefault="00096BB7" w:rsidP="00D41A3E">
            <w:pPr>
              <w:jc w:val="both"/>
              <w:rPr>
                <w:rFonts w:ascii="Arial Narrow" w:hAnsi="Arial Narrow"/>
                <w:sz w:val="20"/>
              </w:rPr>
            </w:pPr>
          </w:p>
        </w:tc>
      </w:tr>
    </w:tbl>
    <w:p w:rsidR="004737B5" w:rsidRDefault="004737B5"/>
    <w:sectPr w:rsidR="004737B5" w:rsidSect="0068070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CEA"/>
    <w:rsid w:val="00096BB7"/>
    <w:rsid w:val="003D4369"/>
    <w:rsid w:val="00415CEA"/>
    <w:rsid w:val="004737B5"/>
    <w:rsid w:val="0068070E"/>
    <w:rsid w:val="00804BC3"/>
    <w:rsid w:val="00963801"/>
    <w:rsid w:val="00EF06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70E"/>
    <w:pPr>
      <w:spacing w:after="0" w:line="240" w:lineRule="auto"/>
    </w:pPr>
    <w:rPr>
      <w:rFonts w:ascii="Arial" w:eastAsia="Times New Roman" w:hAnsi="Arial"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70E"/>
    <w:pPr>
      <w:widowControl w:val="0"/>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3801"/>
    <w:rPr>
      <w:rFonts w:ascii="Tahoma" w:hAnsi="Tahoma" w:cs="Tahoma"/>
      <w:sz w:val="16"/>
      <w:szCs w:val="16"/>
    </w:rPr>
  </w:style>
  <w:style w:type="character" w:customStyle="1" w:styleId="BalloonTextChar">
    <w:name w:val="Balloon Text Char"/>
    <w:basedOn w:val="DefaultParagraphFont"/>
    <w:link w:val="BalloonText"/>
    <w:uiPriority w:val="99"/>
    <w:semiHidden/>
    <w:rsid w:val="00963801"/>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70E"/>
    <w:pPr>
      <w:spacing w:after="0" w:line="240" w:lineRule="auto"/>
    </w:pPr>
    <w:rPr>
      <w:rFonts w:ascii="Arial" w:eastAsia="Times New Roman" w:hAnsi="Arial"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70E"/>
    <w:pPr>
      <w:widowControl w:val="0"/>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3801"/>
    <w:rPr>
      <w:rFonts w:ascii="Tahoma" w:hAnsi="Tahoma" w:cs="Tahoma"/>
      <w:sz w:val="16"/>
      <w:szCs w:val="16"/>
    </w:rPr>
  </w:style>
  <w:style w:type="character" w:customStyle="1" w:styleId="BalloonTextChar">
    <w:name w:val="Balloon Text Char"/>
    <w:basedOn w:val="DefaultParagraphFont"/>
    <w:link w:val="BalloonText"/>
    <w:uiPriority w:val="99"/>
    <w:semiHidden/>
    <w:rsid w:val="00963801"/>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McCreadie</dc:creator>
  <cp:keywords/>
  <dc:description/>
  <cp:lastModifiedBy>Colleen McCreadie</cp:lastModifiedBy>
  <cp:revision>7</cp:revision>
  <dcterms:created xsi:type="dcterms:W3CDTF">2017-12-06T11:45:00Z</dcterms:created>
  <dcterms:modified xsi:type="dcterms:W3CDTF">2017-12-07T11:52:00Z</dcterms:modified>
</cp:coreProperties>
</file>